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98352" w14:textId="77777777" w:rsidR="00316769" w:rsidRPr="008D724D" w:rsidRDefault="00D64ED6" w:rsidP="00316769">
      <w:pPr>
        <w:tabs>
          <w:tab w:val="left" w:pos="0"/>
        </w:tabs>
        <w:adjustRightInd w:val="0"/>
        <w:rPr>
          <w:rFonts w:cstheme="minorHAnsi"/>
          <w:sz w:val="24"/>
          <w:szCs w:val="24"/>
        </w:rPr>
      </w:pPr>
      <w:r w:rsidRPr="008D724D">
        <w:rPr>
          <w:rFonts w:cstheme="minorHAnsi"/>
          <w:noProof/>
          <w:sz w:val="24"/>
          <w:szCs w:val="24"/>
        </w:rPr>
        <w:drawing>
          <wp:inline distT="0" distB="0" distL="0" distR="0" wp14:anchorId="6237A041" wp14:editId="0B0BC325">
            <wp:extent cx="5943600" cy="1219200"/>
            <wp:effectExtent l="0" t="0" r="0" b="0"/>
            <wp:docPr id="2" name="Picture 2" descr="NewsHeadline-01"/>
            <wp:cNvGraphicFramePr/>
            <a:graphic xmlns:a="http://schemas.openxmlformats.org/drawingml/2006/main">
              <a:graphicData uri="http://schemas.openxmlformats.org/drawingml/2006/picture">
                <pic:pic xmlns:pic="http://schemas.openxmlformats.org/drawingml/2006/picture">
                  <pic:nvPicPr>
                    <pic:cNvPr id="2" name="Picture 2" descr="NewsHeadline-0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943600" cy="1219200"/>
                    </a:xfrm>
                    <a:prstGeom prst="rect">
                      <a:avLst/>
                    </a:prstGeom>
                    <a:noFill/>
                    <a:ln>
                      <a:noFill/>
                    </a:ln>
                  </pic:spPr>
                </pic:pic>
              </a:graphicData>
            </a:graphic>
          </wp:inline>
        </w:drawing>
      </w:r>
    </w:p>
    <w:p w14:paraId="18EFBDA1" w14:textId="77777777" w:rsidR="00316769" w:rsidRPr="008D724D" w:rsidRDefault="00316769" w:rsidP="00316769">
      <w:pPr>
        <w:pStyle w:val="BlockText"/>
        <w:tabs>
          <w:tab w:val="left" w:pos="3420"/>
        </w:tabs>
        <w:spacing w:before="0" w:beforeAutospacing="0" w:after="0" w:afterAutospacing="0"/>
        <w:rPr>
          <w:rFonts w:asciiTheme="minorHAnsi" w:hAnsiTheme="minorHAnsi" w:cstheme="minorHAnsi"/>
          <w:b/>
        </w:rPr>
      </w:pPr>
    </w:p>
    <w:p w14:paraId="404A7EFD" w14:textId="3E9D2958" w:rsidR="00316769" w:rsidRPr="008D724D" w:rsidRDefault="00316769" w:rsidP="00316769">
      <w:pPr>
        <w:pStyle w:val="BlockText"/>
        <w:tabs>
          <w:tab w:val="left" w:pos="3420"/>
        </w:tabs>
        <w:spacing w:before="0" w:beforeAutospacing="0" w:after="0" w:afterAutospacing="0"/>
        <w:rPr>
          <w:rFonts w:asciiTheme="minorHAnsi" w:hAnsiTheme="minorHAnsi" w:cstheme="minorHAnsi"/>
          <w:b/>
        </w:rPr>
      </w:pPr>
      <w:r w:rsidRPr="008D724D">
        <w:rPr>
          <w:rFonts w:asciiTheme="minorHAnsi" w:hAnsiTheme="minorHAnsi" w:cstheme="minorHAnsi"/>
          <w:b/>
        </w:rPr>
        <w:t>For More Information:</w:t>
      </w:r>
      <w:r w:rsidRPr="008D724D">
        <w:rPr>
          <w:rFonts w:asciiTheme="minorHAnsi" w:hAnsiTheme="minorHAnsi" w:cstheme="minorHAnsi"/>
          <w:b/>
        </w:rPr>
        <w:tab/>
      </w:r>
      <w:r w:rsidRPr="008D724D">
        <w:rPr>
          <w:rFonts w:asciiTheme="minorHAnsi" w:hAnsiTheme="minorHAnsi" w:cstheme="minorHAnsi"/>
          <w:b/>
        </w:rPr>
        <w:tab/>
      </w:r>
      <w:r w:rsidRPr="008D724D">
        <w:rPr>
          <w:rFonts w:asciiTheme="minorHAnsi" w:hAnsiTheme="minorHAnsi" w:cstheme="minorHAnsi"/>
          <w:b/>
        </w:rPr>
        <w:tab/>
      </w:r>
      <w:r w:rsidRPr="008D724D">
        <w:rPr>
          <w:rFonts w:asciiTheme="minorHAnsi" w:hAnsiTheme="minorHAnsi" w:cstheme="minorHAnsi"/>
          <w:b/>
        </w:rPr>
        <w:tab/>
      </w:r>
      <w:r w:rsidRPr="008D724D">
        <w:rPr>
          <w:rFonts w:asciiTheme="minorHAnsi" w:hAnsiTheme="minorHAnsi" w:cstheme="minorHAnsi"/>
          <w:b/>
        </w:rPr>
        <w:tab/>
      </w:r>
      <w:r w:rsidRPr="008D724D">
        <w:rPr>
          <w:rFonts w:asciiTheme="minorHAnsi" w:hAnsiTheme="minorHAnsi" w:cstheme="minorHAnsi"/>
          <w:b/>
        </w:rPr>
        <w:tab/>
      </w:r>
      <w:r w:rsidRPr="008D724D">
        <w:rPr>
          <w:rFonts w:asciiTheme="minorHAnsi" w:hAnsiTheme="minorHAnsi" w:cstheme="minorHAnsi"/>
          <w:b/>
        </w:rPr>
        <w:tab/>
      </w:r>
      <w:r w:rsidRPr="008D724D">
        <w:rPr>
          <w:rFonts w:asciiTheme="minorHAnsi" w:hAnsiTheme="minorHAnsi" w:cstheme="minorHAnsi"/>
        </w:rPr>
        <w:t>R-</w:t>
      </w:r>
      <w:r w:rsidR="002F281F">
        <w:rPr>
          <w:rFonts w:asciiTheme="minorHAnsi" w:hAnsiTheme="minorHAnsi" w:cstheme="minorHAnsi"/>
        </w:rPr>
        <w:t>20</w:t>
      </w:r>
      <w:r w:rsidR="008B7D66" w:rsidRPr="008D724D">
        <w:rPr>
          <w:rFonts w:asciiTheme="minorHAnsi" w:hAnsiTheme="minorHAnsi" w:cstheme="minorHAnsi"/>
        </w:rPr>
        <w:t>-18</w:t>
      </w:r>
      <w:r w:rsidRPr="008D724D">
        <w:rPr>
          <w:rFonts w:asciiTheme="minorHAnsi" w:hAnsiTheme="minorHAnsi" w:cstheme="minorHAnsi"/>
        </w:rPr>
        <w:t xml:space="preserve">       </w:t>
      </w:r>
    </w:p>
    <w:p w14:paraId="04F67DEA" w14:textId="0AEE83CF" w:rsidR="00316769" w:rsidRPr="008D724D" w:rsidRDefault="00363341" w:rsidP="00316769">
      <w:pPr>
        <w:rPr>
          <w:rStyle w:val="Hyperlink"/>
          <w:rFonts w:cstheme="minorHAnsi"/>
          <w:color w:val="auto"/>
          <w:sz w:val="24"/>
          <w:szCs w:val="24"/>
        </w:rPr>
      </w:pPr>
      <w:hyperlink r:id="rId7" w:history="1">
        <w:r w:rsidR="008B7D66" w:rsidRPr="00363341">
          <w:rPr>
            <w:rStyle w:val="Hyperlink"/>
            <w:rFonts w:cstheme="minorHAnsi"/>
            <w:sz w:val="24"/>
            <w:szCs w:val="24"/>
          </w:rPr>
          <w:t>Katie Butler</w:t>
        </w:r>
      </w:hyperlink>
      <w:r w:rsidR="00316769" w:rsidRPr="008D724D">
        <w:rPr>
          <w:rFonts w:cstheme="minorHAnsi"/>
          <w:sz w:val="24"/>
          <w:szCs w:val="24"/>
        </w:rPr>
        <w:t>, (703) 706-54</w:t>
      </w:r>
      <w:r w:rsidR="008B7D66" w:rsidRPr="008D724D">
        <w:rPr>
          <w:rFonts w:cstheme="minorHAnsi"/>
          <w:sz w:val="24"/>
          <w:szCs w:val="24"/>
        </w:rPr>
        <w:t>28</w:t>
      </w:r>
      <w:r w:rsidR="00316769" w:rsidRPr="008D724D">
        <w:rPr>
          <w:rFonts w:cstheme="minorHAnsi"/>
          <w:sz w:val="24"/>
          <w:szCs w:val="24"/>
        </w:rPr>
        <w:tab/>
      </w:r>
      <w:r w:rsidR="00316769" w:rsidRPr="008D724D">
        <w:rPr>
          <w:rFonts w:cstheme="minorHAnsi"/>
          <w:sz w:val="24"/>
          <w:szCs w:val="24"/>
        </w:rPr>
        <w:tab/>
      </w:r>
      <w:r w:rsidR="00316769" w:rsidRPr="008D724D">
        <w:rPr>
          <w:rFonts w:cstheme="minorHAnsi"/>
          <w:sz w:val="24"/>
          <w:szCs w:val="24"/>
        </w:rPr>
        <w:tab/>
      </w:r>
      <w:r w:rsidR="00316769" w:rsidRPr="008D724D">
        <w:rPr>
          <w:rFonts w:cstheme="minorHAnsi"/>
          <w:sz w:val="24"/>
          <w:szCs w:val="24"/>
        </w:rPr>
        <w:tab/>
      </w:r>
      <w:r w:rsidR="00316769" w:rsidRPr="008D724D">
        <w:rPr>
          <w:rFonts w:cstheme="minorHAnsi"/>
          <w:sz w:val="24"/>
          <w:szCs w:val="24"/>
        </w:rPr>
        <w:tab/>
      </w:r>
      <w:r w:rsidR="00316769" w:rsidRPr="008D724D">
        <w:rPr>
          <w:rFonts w:cstheme="minorHAnsi"/>
          <w:sz w:val="24"/>
          <w:szCs w:val="24"/>
        </w:rPr>
        <w:tab/>
      </w:r>
    </w:p>
    <w:p w14:paraId="7F4930DA" w14:textId="74565813" w:rsidR="00A978B4" w:rsidRPr="008D724D" w:rsidRDefault="00363341" w:rsidP="00316769">
      <w:pPr>
        <w:rPr>
          <w:rFonts w:cstheme="minorHAnsi"/>
          <w:sz w:val="24"/>
          <w:szCs w:val="24"/>
        </w:rPr>
      </w:pPr>
      <w:hyperlink r:id="rId8" w:history="1">
        <w:r w:rsidR="00A978B4" w:rsidRPr="00363341">
          <w:rPr>
            <w:rStyle w:val="Hyperlink"/>
            <w:rFonts w:cstheme="minorHAnsi"/>
            <w:sz w:val="24"/>
            <w:szCs w:val="24"/>
          </w:rPr>
          <w:t>Sue Nester</w:t>
        </w:r>
      </w:hyperlink>
      <w:r w:rsidR="00A978B4" w:rsidRPr="008D724D">
        <w:rPr>
          <w:rFonts w:cstheme="minorHAnsi"/>
          <w:sz w:val="24"/>
          <w:szCs w:val="24"/>
        </w:rPr>
        <w:t>, (703) 706-5448 (broadcast media)</w:t>
      </w:r>
    </w:p>
    <w:p w14:paraId="35E419E6" w14:textId="77777777" w:rsidR="00316769" w:rsidRPr="008D724D" w:rsidRDefault="00316769" w:rsidP="00316769">
      <w:pPr>
        <w:tabs>
          <w:tab w:val="left" w:pos="9180"/>
        </w:tabs>
        <w:rPr>
          <w:rFonts w:cstheme="minorHAnsi"/>
          <w:b/>
          <w:bCs/>
          <w:smallCaps/>
          <w:sz w:val="24"/>
          <w:szCs w:val="24"/>
        </w:rPr>
      </w:pPr>
    </w:p>
    <w:p w14:paraId="5E7D4BE6" w14:textId="585C6277" w:rsidR="002F281F" w:rsidRPr="00363341" w:rsidRDefault="00D64ED6" w:rsidP="002F281F">
      <w:pPr>
        <w:jc w:val="center"/>
        <w:rPr>
          <w:rFonts w:cstheme="minorHAnsi"/>
          <w:b/>
          <w:bCs/>
          <w:smallCaps/>
          <w:sz w:val="32"/>
          <w:szCs w:val="32"/>
        </w:rPr>
      </w:pPr>
      <w:r w:rsidRPr="00363341">
        <w:rPr>
          <w:rFonts w:cstheme="minorHAnsi"/>
          <w:b/>
          <w:bCs/>
          <w:smallCaps/>
          <w:sz w:val="32"/>
          <w:szCs w:val="32"/>
        </w:rPr>
        <w:t xml:space="preserve">Trusted Choice </w:t>
      </w:r>
      <w:r w:rsidR="002F281F" w:rsidRPr="00363341">
        <w:rPr>
          <w:rFonts w:cstheme="minorHAnsi"/>
          <w:b/>
          <w:bCs/>
          <w:smallCaps/>
          <w:sz w:val="32"/>
          <w:szCs w:val="32"/>
        </w:rPr>
        <w:t xml:space="preserve">Independent Insurance Agents </w:t>
      </w:r>
      <w:r w:rsidRPr="00363341">
        <w:rPr>
          <w:rFonts w:cstheme="minorHAnsi"/>
          <w:b/>
          <w:bCs/>
          <w:smallCaps/>
          <w:sz w:val="32"/>
          <w:szCs w:val="32"/>
        </w:rPr>
        <w:t>Provide</w:t>
      </w:r>
      <w:r w:rsidR="002F281F" w:rsidRPr="00363341">
        <w:rPr>
          <w:rFonts w:cstheme="minorHAnsi"/>
          <w:b/>
          <w:bCs/>
          <w:smallCaps/>
          <w:sz w:val="32"/>
          <w:szCs w:val="32"/>
        </w:rPr>
        <w:t xml:space="preserve"> </w:t>
      </w:r>
      <w:r w:rsidRPr="00363341">
        <w:rPr>
          <w:rFonts w:cstheme="minorHAnsi"/>
          <w:b/>
          <w:bCs/>
          <w:smallCaps/>
          <w:sz w:val="32"/>
          <w:szCs w:val="32"/>
        </w:rPr>
        <w:t xml:space="preserve">Tips in Advance of </w:t>
      </w:r>
      <w:r w:rsidR="002C729E" w:rsidRPr="00363341">
        <w:rPr>
          <w:rFonts w:cstheme="minorHAnsi"/>
          <w:b/>
          <w:bCs/>
          <w:smallCaps/>
          <w:sz w:val="32"/>
          <w:szCs w:val="32"/>
        </w:rPr>
        <w:t>Hurricane Florence</w:t>
      </w:r>
    </w:p>
    <w:p w14:paraId="226B9A6E" w14:textId="69C1AACF" w:rsidR="00316769" w:rsidRPr="002F281F" w:rsidRDefault="002F281F" w:rsidP="002F281F">
      <w:pPr>
        <w:jc w:val="center"/>
        <w:rPr>
          <w:rFonts w:cstheme="minorHAnsi"/>
          <w:b/>
          <w:bCs/>
          <w:smallCaps/>
          <w:sz w:val="24"/>
          <w:szCs w:val="24"/>
        </w:rPr>
      </w:pPr>
      <w:r w:rsidRPr="002F281F">
        <w:rPr>
          <w:rFonts w:cstheme="minorHAnsi"/>
          <w:i/>
          <w:sz w:val="24"/>
          <w:szCs w:val="24"/>
        </w:rPr>
        <w:t>Take these steps to protect your family and your property.</w:t>
      </w:r>
    </w:p>
    <w:p w14:paraId="2767807C" w14:textId="77777777" w:rsidR="002F281F" w:rsidRDefault="002F281F" w:rsidP="00CF4B7B">
      <w:pPr>
        <w:ind w:firstLine="720"/>
        <w:rPr>
          <w:rFonts w:cstheme="minorHAnsi"/>
          <w:sz w:val="24"/>
          <w:szCs w:val="24"/>
        </w:rPr>
      </w:pPr>
    </w:p>
    <w:p w14:paraId="151033CC" w14:textId="230EFC14" w:rsidR="001D21D4" w:rsidRPr="00682CC0" w:rsidRDefault="001D21D4" w:rsidP="00CF4B7B">
      <w:pPr>
        <w:ind w:firstLine="720"/>
        <w:rPr>
          <w:rFonts w:cstheme="minorHAnsi"/>
        </w:rPr>
      </w:pPr>
      <w:r w:rsidRPr="00682CC0">
        <w:rPr>
          <w:rFonts w:cstheme="minorHAnsi"/>
        </w:rPr>
        <w:t xml:space="preserve">ALEXANDRIA, Virginia, Sept. </w:t>
      </w:r>
      <w:r w:rsidR="00D64ED6" w:rsidRPr="00682CC0">
        <w:rPr>
          <w:rFonts w:cstheme="minorHAnsi"/>
        </w:rPr>
        <w:t>10</w:t>
      </w:r>
      <w:r w:rsidRPr="00682CC0">
        <w:rPr>
          <w:rFonts w:cstheme="minorHAnsi"/>
        </w:rPr>
        <w:t>,</w:t>
      </w:r>
      <w:r w:rsidR="00316769" w:rsidRPr="00682CC0">
        <w:rPr>
          <w:rFonts w:cstheme="minorHAnsi"/>
        </w:rPr>
        <w:t xml:space="preserve"> 201</w:t>
      </w:r>
      <w:r w:rsidR="00D64ED6" w:rsidRPr="00682CC0">
        <w:rPr>
          <w:rFonts w:cstheme="minorHAnsi"/>
        </w:rPr>
        <w:t>8</w:t>
      </w:r>
      <w:r w:rsidR="00316769" w:rsidRPr="00682CC0">
        <w:rPr>
          <w:rFonts w:cstheme="minorHAnsi"/>
        </w:rPr>
        <w:t>—</w:t>
      </w:r>
      <w:r w:rsidRPr="00682CC0">
        <w:rPr>
          <w:rFonts w:cstheme="minorHAnsi"/>
        </w:rPr>
        <w:t xml:space="preserve"> As</w:t>
      </w:r>
      <w:bookmarkStart w:id="0" w:name="_GoBack"/>
      <w:bookmarkEnd w:id="0"/>
      <w:r w:rsidRPr="00682CC0">
        <w:rPr>
          <w:rFonts w:cstheme="minorHAnsi"/>
        </w:rPr>
        <w:t xml:space="preserve"> </w:t>
      </w:r>
      <w:r w:rsidR="009D28E5" w:rsidRPr="00682CC0">
        <w:rPr>
          <w:rFonts w:cstheme="minorHAnsi"/>
        </w:rPr>
        <w:t>Hurricane</w:t>
      </w:r>
      <w:r w:rsidR="00D64ED6" w:rsidRPr="00682CC0">
        <w:rPr>
          <w:rFonts w:cstheme="minorHAnsi"/>
        </w:rPr>
        <w:t xml:space="preserve"> Florence threatens the East Coast</w:t>
      </w:r>
      <w:r w:rsidRPr="00682CC0">
        <w:rPr>
          <w:rFonts w:cstheme="minorHAnsi"/>
        </w:rPr>
        <w:t xml:space="preserve">, </w:t>
      </w:r>
      <w:r w:rsidR="00682CC0" w:rsidRPr="00682CC0">
        <w:rPr>
          <w:rFonts w:cstheme="minorHAnsi"/>
        </w:rPr>
        <w:t>Trusted Choice</w:t>
      </w:r>
      <w:r w:rsidR="00682CC0" w:rsidRPr="00682CC0">
        <w:rPr>
          <w:rFonts w:cstheme="minorHAnsi"/>
          <w:vertAlign w:val="superscript"/>
        </w:rPr>
        <w:t>®</w:t>
      </w:r>
      <w:r w:rsidR="00682CC0" w:rsidRPr="00682CC0">
        <w:rPr>
          <w:rFonts w:cstheme="minorHAnsi"/>
        </w:rPr>
        <w:t xml:space="preserve"> </w:t>
      </w:r>
      <w:r w:rsidR="002F281F" w:rsidRPr="00682CC0">
        <w:rPr>
          <w:rFonts w:cstheme="minorHAnsi"/>
        </w:rPr>
        <w:t xml:space="preserve">independent insurance agents </w:t>
      </w:r>
      <w:r w:rsidRPr="00682CC0">
        <w:rPr>
          <w:rFonts w:cstheme="minorHAnsi"/>
        </w:rPr>
        <w:t xml:space="preserve">and </w:t>
      </w:r>
      <w:r w:rsidR="00940D69" w:rsidRPr="00682CC0">
        <w:rPr>
          <w:rFonts w:cstheme="minorHAnsi"/>
        </w:rPr>
        <w:t xml:space="preserve">the </w:t>
      </w:r>
      <w:r w:rsidRPr="00682CC0">
        <w:rPr>
          <w:rFonts w:cstheme="minorHAnsi"/>
        </w:rPr>
        <w:t xml:space="preserve">Independent Insurance Agents &amp; Brokers of America (IIABA or the Big “I”) </w:t>
      </w:r>
      <w:r w:rsidR="002F281F" w:rsidRPr="00682CC0">
        <w:rPr>
          <w:rFonts w:cstheme="minorHAnsi"/>
        </w:rPr>
        <w:t>suggest taking the following steps to prepare for the storm:</w:t>
      </w:r>
    </w:p>
    <w:p w14:paraId="15D84BB6" w14:textId="21CE09EF" w:rsidR="008D724D" w:rsidRPr="00682CC0" w:rsidRDefault="008D724D" w:rsidP="008D724D">
      <w:pPr>
        <w:pStyle w:val="NormalWeb"/>
        <w:shd w:val="clear" w:color="auto" w:fill="FFFFFF"/>
        <w:spacing w:line="336" w:lineRule="atLeast"/>
        <w:textAlignment w:val="top"/>
        <w:rPr>
          <w:rFonts w:asciiTheme="minorHAnsi" w:hAnsiTheme="minorHAnsi" w:cstheme="minorHAnsi"/>
        </w:rPr>
      </w:pPr>
      <w:r w:rsidRPr="00682CC0">
        <w:rPr>
          <w:rStyle w:val="Emphasis"/>
          <w:rFonts w:asciiTheme="minorHAnsi" w:hAnsiTheme="minorHAnsi" w:cstheme="minorHAnsi"/>
          <w:b/>
          <w:bCs/>
        </w:rPr>
        <w:t>Before a hurricane</w:t>
      </w:r>
      <w:r w:rsidR="00703191" w:rsidRPr="00682CC0">
        <w:rPr>
          <w:rStyle w:val="Emphasis"/>
          <w:rFonts w:asciiTheme="minorHAnsi" w:hAnsiTheme="minorHAnsi" w:cstheme="minorHAnsi"/>
          <w:b/>
          <w:bCs/>
        </w:rPr>
        <w:t>:</w:t>
      </w:r>
    </w:p>
    <w:p w14:paraId="25DD34C6" w14:textId="77777777" w:rsidR="008D724D" w:rsidRPr="00682CC0" w:rsidRDefault="008D724D" w:rsidP="008D724D">
      <w:pPr>
        <w:pStyle w:val="NormalWeb"/>
        <w:shd w:val="clear" w:color="auto" w:fill="FFFFFF"/>
        <w:spacing w:line="336" w:lineRule="atLeast"/>
        <w:textAlignment w:val="top"/>
        <w:rPr>
          <w:rFonts w:asciiTheme="minorHAnsi" w:hAnsiTheme="minorHAnsi" w:cstheme="minorHAnsi"/>
        </w:rPr>
      </w:pPr>
      <w:r w:rsidRPr="00682CC0">
        <w:rPr>
          <w:rFonts w:asciiTheme="minorHAnsi" w:hAnsiTheme="minorHAnsi" w:cstheme="minorHAnsi"/>
        </w:rPr>
        <w:t>• Install hurricane shutters or precut 3/4" pieces of marine plywood for each window of your home.</w:t>
      </w:r>
    </w:p>
    <w:p w14:paraId="323E577D" w14:textId="77777777" w:rsidR="008D724D" w:rsidRPr="00682CC0" w:rsidRDefault="008D724D" w:rsidP="008D724D">
      <w:pPr>
        <w:pStyle w:val="NormalWeb"/>
        <w:shd w:val="clear" w:color="auto" w:fill="FFFFFF"/>
        <w:spacing w:line="336" w:lineRule="atLeast"/>
        <w:textAlignment w:val="top"/>
        <w:rPr>
          <w:rFonts w:asciiTheme="minorHAnsi" w:hAnsiTheme="minorHAnsi" w:cstheme="minorHAnsi"/>
        </w:rPr>
      </w:pPr>
      <w:r w:rsidRPr="00682CC0">
        <w:rPr>
          <w:rFonts w:asciiTheme="minorHAnsi" w:hAnsiTheme="minorHAnsi" w:cstheme="minorHAnsi"/>
        </w:rPr>
        <w:t>• Make trees more wind resistant by removing diseased or damaged limbs, then strategically removing branches so that wind can blow through.</w:t>
      </w:r>
    </w:p>
    <w:p w14:paraId="1CAF1BCC" w14:textId="77777777" w:rsidR="008D724D" w:rsidRPr="00682CC0" w:rsidRDefault="008D724D" w:rsidP="008D724D">
      <w:pPr>
        <w:pStyle w:val="NormalWeb"/>
        <w:shd w:val="clear" w:color="auto" w:fill="FFFFFF"/>
        <w:spacing w:line="336" w:lineRule="atLeast"/>
        <w:textAlignment w:val="top"/>
        <w:rPr>
          <w:rFonts w:asciiTheme="minorHAnsi" w:hAnsiTheme="minorHAnsi" w:cstheme="minorHAnsi"/>
        </w:rPr>
      </w:pPr>
      <w:r w:rsidRPr="00682CC0">
        <w:rPr>
          <w:rFonts w:asciiTheme="minorHAnsi" w:hAnsiTheme="minorHAnsi" w:cstheme="minorHAnsi"/>
        </w:rPr>
        <w:t>• When a hurricane is approaching, a hurricane watch or a hurricane warning will be announced through your local news media. Be prepared to evacuate, especially if you live on the coastline, on an offshore island, in a mobile home, or near a river or floodplain. High winds and flooding are common even if the hurricane doesn't make landfall. Take your disaster supplies kit, sleeping bags and blankets.</w:t>
      </w:r>
    </w:p>
    <w:p w14:paraId="04CA1C3B" w14:textId="77777777" w:rsidR="008D724D" w:rsidRPr="00682CC0" w:rsidRDefault="008D724D" w:rsidP="008D724D">
      <w:pPr>
        <w:pStyle w:val="NormalWeb"/>
        <w:shd w:val="clear" w:color="auto" w:fill="FFFFFF"/>
        <w:spacing w:line="336" w:lineRule="atLeast"/>
        <w:textAlignment w:val="top"/>
        <w:rPr>
          <w:rFonts w:asciiTheme="minorHAnsi" w:hAnsiTheme="minorHAnsi" w:cstheme="minorHAnsi"/>
        </w:rPr>
      </w:pPr>
      <w:r w:rsidRPr="00682CC0">
        <w:rPr>
          <w:rFonts w:asciiTheme="minorHAnsi" w:hAnsiTheme="minorHAnsi" w:cstheme="minorHAnsi"/>
        </w:rPr>
        <w:t>• Lock the windows and doors of your home before leaving and turn off all utilities.</w:t>
      </w:r>
    </w:p>
    <w:p w14:paraId="58A9C2F9" w14:textId="77777777" w:rsidR="008D724D" w:rsidRPr="00682CC0" w:rsidRDefault="008D724D" w:rsidP="008D724D">
      <w:pPr>
        <w:pStyle w:val="NormalWeb"/>
        <w:shd w:val="clear" w:color="auto" w:fill="FFFFFF"/>
        <w:spacing w:line="336" w:lineRule="atLeast"/>
        <w:textAlignment w:val="top"/>
        <w:rPr>
          <w:rFonts w:asciiTheme="minorHAnsi" w:hAnsiTheme="minorHAnsi" w:cstheme="minorHAnsi"/>
        </w:rPr>
      </w:pPr>
      <w:r w:rsidRPr="00682CC0">
        <w:rPr>
          <w:rFonts w:asciiTheme="minorHAnsi" w:hAnsiTheme="minorHAnsi" w:cstheme="minorHAnsi"/>
        </w:rPr>
        <w:t>• Follow the recommended evacuation routes.</w:t>
      </w:r>
    </w:p>
    <w:p w14:paraId="03A9A580" w14:textId="77777777" w:rsidR="008D724D" w:rsidRPr="00682CC0" w:rsidRDefault="008D724D" w:rsidP="008D724D">
      <w:pPr>
        <w:pStyle w:val="NormalWeb"/>
        <w:shd w:val="clear" w:color="auto" w:fill="FFFFFF"/>
        <w:spacing w:line="336" w:lineRule="atLeast"/>
        <w:textAlignment w:val="top"/>
        <w:rPr>
          <w:rFonts w:asciiTheme="minorHAnsi" w:hAnsiTheme="minorHAnsi" w:cstheme="minorHAnsi"/>
        </w:rPr>
      </w:pPr>
      <w:r w:rsidRPr="00682CC0">
        <w:rPr>
          <w:rFonts w:asciiTheme="minorHAnsi" w:hAnsiTheme="minorHAnsi" w:cstheme="minorHAnsi"/>
        </w:rPr>
        <w:t>• Store away lightweight objects that could become airborne.</w:t>
      </w:r>
    </w:p>
    <w:p w14:paraId="1E3EC737" w14:textId="77777777" w:rsidR="008D724D" w:rsidRPr="00682CC0" w:rsidRDefault="008D724D" w:rsidP="008D724D">
      <w:pPr>
        <w:pStyle w:val="NormalWeb"/>
        <w:shd w:val="clear" w:color="auto" w:fill="FFFFFF"/>
        <w:spacing w:line="336" w:lineRule="atLeast"/>
        <w:textAlignment w:val="top"/>
        <w:rPr>
          <w:rFonts w:asciiTheme="minorHAnsi" w:hAnsiTheme="minorHAnsi" w:cstheme="minorHAnsi"/>
        </w:rPr>
      </w:pPr>
      <w:r w:rsidRPr="00682CC0">
        <w:rPr>
          <w:rFonts w:asciiTheme="minorHAnsi" w:hAnsiTheme="minorHAnsi" w:cstheme="minorHAnsi"/>
        </w:rPr>
        <w:t>• Anchor outdoor objects that cannot be brought inside.</w:t>
      </w:r>
    </w:p>
    <w:p w14:paraId="696D46CB" w14:textId="77777777" w:rsidR="008D724D" w:rsidRPr="00682CC0" w:rsidRDefault="008D724D" w:rsidP="008D724D">
      <w:pPr>
        <w:pStyle w:val="NormalWeb"/>
        <w:shd w:val="clear" w:color="auto" w:fill="FFFFFF"/>
        <w:spacing w:line="336" w:lineRule="atLeast"/>
        <w:textAlignment w:val="top"/>
        <w:rPr>
          <w:rFonts w:asciiTheme="minorHAnsi" w:hAnsiTheme="minorHAnsi" w:cstheme="minorHAnsi"/>
        </w:rPr>
      </w:pPr>
      <w:r w:rsidRPr="00682CC0">
        <w:rPr>
          <w:rFonts w:asciiTheme="minorHAnsi" w:hAnsiTheme="minorHAnsi" w:cstheme="minorHAnsi"/>
        </w:rPr>
        <w:t>• Call your emergency contact person to report your plans.</w:t>
      </w:r>
    </w:p>
    <w:p w14:paraId="2041D455" w14:textId="77777777" w:rsidR="008D724D" w:rsidRPr="00682CC0" w:rsidRDefault="008D724D" w:rsidP="008D724D">
      <w:pPr>
        <w:pStyle w:val="NormalWeb"/>
        <w:shd w:val="clear" w:color="auto" w:fill="FFFFFF"/>
        <w:spacing w:line="336" w:lineRule="atLeast"/>
        <w:textAlignment w:val="top"/>
        <w:rPr>
          <w:rFonts w:asciiTheme="minorHAnsi" w:hAnsiTheme="minorHAnsi" w:cstheme="minorHAnsi"/>
        </w:rPr>
      </w:pPr>
      <w:r w:rsidRPr="00682CC0">
        <w:rPr>
          <w:rFonts w:asciiTheme="minorHAnsi" w:hAnsiTheme="minorHAnsi" w:cstheme="minorHAnsi"/>
        </w:rPr>
        <w:lastRenderedPageBreak/>
        <w:t>• Fill your car's gas tank.</w:t>
      </w:r>
    </w:p>
    <w:p w14:paraId="187B7AA7" w14:textId="77777777" w:rsidR="008D724D" w:rsidRPr="00682CC0" w:rsidRDefault="008D724D" w:rsidP="008D724D">
      <w:pPr>
        <w:pStyle w:val="NormalWeb"/>
        <w:shd w:val="clear" w:color="auto" w:fill="FFFFFF"/>
        <w:spacing w:line="336" w:lineRule="atLeast"/>
        <w:textAlignment w:val="top"/>
        <w:rPr>
          <w:rFonts w:asciiTheme="minorHAnsi" w:hAnsiTheme="minorHAnsi" w:cstheme="minorHAnsi"/>
        </w:rPr>
      </w:pPr>
      <w:r w:rsidRPr="00682CC0">
        <w:rPr>
          <w:rFonts w:asciiTheme="minorHAnsi" w:hAnsiTheme="minorHAnsi" w:cstheme="minorHAnsi"/>
        </w:rPr>
        <w:t>• If you are not told to evacuate, settle in and stay put. Keep the roads free for those who need to use them. Don't be fooled! The first part of the storm is followed by a period of tranquility. It is only the eye of the hurricane passing over. The rest of the storm is yet to come.</w:t>
      </w:r>
    </w:p>
    <w:p w14:paraId="541D0DDE" w14:textId="627A3444" w:rsidR="008D724D" w:rsidRPr="00682CC0" w:rsidRDefault="008D724D" w:rsidP="008D724D">
      <w:pPr>
        <w:pStyle w:val="NormalWeb"/>
        <w:shd w:val="clear" w:color="auto" w:fill="FFFFFF"/>
        <w:spacing w:line="336" w:lineRule="atLeast"/>
        <w:textAlignment w:val="top"/>
        <w:rPr>
          <w:rFonts w:asciiTheme="minorHAnsi" w:hAnsiTheme="minorHAnsi" w:cstheme="minorHAnsi"/>
        </w:rPr>
      </w:pPr>
      <w:r w:rsidRPr="00682CC0">
        <w:rPr>
          <w:rFonts w:asciiTheme="minorHAnsi" w:hAnsiTheme="minorHAnsi" w:cstheme="minorHAnsi"/>
        </w:rPr>
        <w:t>• Collect your disaster supplies kit, blankets and sleeping bags and keep them near you.</w:t>
      </w:r>
    </w:p>
    <w:p w14:paraId="6C8DD12C" w14:textId="26FCC6C7" w:rsidR="002329FA" w:rsidRPr="00682CC0" w:rsidRDefault="002329FA">
      <w:pPr>
        <w:pStyle w:val="NormalWeb"/>
        <w:shd w:val="clear" w:color="auto" w:fill="FFFFFF"/>
        <w:spacing w:line="336" w:lineRule="atLeast"/>
        <w:textAlignment w:val="top"/>
        <w:rPr>
          <w:rFonts w:asciiTheme="minorHAnsi" w:hAnsiTheme="minorHAnsi" w:cstheme="minorHAnsi"/>
        </w:rPr>
      </w:pPr>
      <w:r w:rsidRPr="00682CC0">
        <w:rPr>
          <w:rFonts w:asciiTheme="minorHAnsi" w:hAnsiTheme="minorHAnsi" w:cstheme="minorHAnsi"/>
        </w:rPr>
        <w:t xml:space="preserve">•Ensure that you have at least a seven-day supply of any important medications. Call ahead to your pharmacy or doctor for refills. </w:t>
      </w:r>
    </w:p>
    <w:p w14:paraId="79A9D623" w14:textId="77777777" w:rsidR="008D724D" w:rsidRPr="00682CC0" w:rsidRDefault="008D724D" w:rsidP="008D724D">
      <w:pPr>
        <w:pStyle w:val="NormalWeb"/>
        <w:shd w:val="clear" w:color="auto" w:fill="FFFFFF"/>
        <w:spacing w:line="336" w:lineRule="atLeast"/>
        <w:textAlignment w:val="top"/>
        <w:rPr>
          <w:rFonts w:asciiTheme="minorHAnsi" w:hAnsiTheme="minorHAnsi" w:cstheme="minorHAnsi"/>
        </w:rPr>
      </w:pPr>
      <w:r w:rsidRPr="00682CC0">
        <w:rPr>
          <w:rFonts w:asciiTheme="minorHAnsi" w:hAnsiTheme="minorHAnsi" w:cstheme="minorHAnsi"/>
        </w:rPr>
        <w:t>• Keep children and pets indoors.</w:t>
      </w:r>
    </w:p>
    <w:p w14:paraId="0388EA6A" w14:textId="77777777" w:rsidR="008D724D" w:rsidRPr="00682CC0" w:rsidRDefault="008D724D" w:rsidP="008D724D">
      <w:pPr>
        <w:pStyle w:val="NormalWeb"/>
        <w:shd w:val="clear" w:color="auto" w:fill="FFFFFF"/>
        <w:spacing w:line="336" w:lineRule="atLeast"/>
        <w:textAlignment w:val="top"/>
        <w:rPr>
          <w:rFonts w:asciiTheme="minorHAnsi" w:hAnsiTheme="minorHAnsi" w:cstheme="minorHAnsi"/>
        </w:rPr>
      </w:pPr>
      <w:r w:rsidRPr="00682CC0">
        <w:rPr>
          <w:rFonts w:asciiTheme="minorHAnsi" w:hAnsiTheme="minorHAnsi" w:cstheme="minorHAnsi"/>
        </w:rPr>
        <w:t>• Make sure your battery-powered radio is nearby.</w:t>
      </w:r>
    </w:p>
    <w:p w14:paraId="369594FD" w14:textId="77777777" w:rsidR="008D724D" w:rsidRPr="00682CC0" w:rsidRDefault="008D724D" w:rsidP="008D724D">
      <w:pPr>
        <w:pStyle w:val="NormalWeb"/>
        <w:shd w:val="clear" w:color="auto" w:fill="FFFFFF"/>
        <w:spacing w:line="336" w:lineRule="atLeast"/>
        <w:textAlignment w:val="top"/>
        <w:rPr>
          <w:rFonts w:asciiTheme="minorHAnsi" w:hAnsiTheme="minorHAnsi" w:cstheme="minorHAnsi"/>
        </w:rPr>
      </w:pPr>
      <w:r w:rsidRPr="00682CC0">
        <w:rPr>
          <w:rFonts w:asciiTheme="minorHAnsi" w:hAnsiTheme="minorHAnsi" w:cstheme="minorHAnsi"/>
        </w:rPr>
        <w:t>• If you're along the immediate coast and in danger of a storm surge, go to a room on an upper floor, preferably one without windows. Stay there until the storm passes.</w:t>
      </w:r>
    </w:p>
    <w:p w14:paraId="1721E8BE" w14:textId="3F3F6D38" w:rsidR="00940D69" w:rsidRPr="00682CC0" w:rsidRDefault="008D724D" w:rsidP="008D724D">
      <w:pPr>
        <w:pStyle w:val="NormalWeb"/>
        <w:shd w:val="clear" w:color="auto" w:fill="FFFFFF"/>
        <w:spacing w:line="336" w:lineRule="atLeast"/>
        <w:textAlignment w:val="top"/>
        <w:rPr>
          <w:rFonts w:asciiTheme="minorHAnsi" w:hAnsiTheme="minorHAnsi" w:cstheme="minorHAnsi"/>
        </w:rPr>
      </w:pPr>
      <w:r w:rsidRPr="00682CC0">
        <w:rPr>
          <w:rFonts w:asciiTheme="minorHAnsi" w:hAnsiTheme="minorHAnsi" w:cstheme="minorHAnsi"/>
        </w:rPr>
        <w:t>• If you're in a location not susceptible to a coastal storm surge, then go to an interior room on the lowest floor to protect yourself from wind-related damage.</w:t>
      </w:r>
    </w:p>
    <w:p w14:paraId="0AEA6D9C" w14:textId="77777777" w:rsidR="00316769" w:rsidRPr="00682CC0" w:rsidRDefault="00316769" w:rsidP="002F281F">
      <w:pPr>
        <w:ind w:firstLine="720"/>
        <w:rPr>
          <w:rFonts w:cstheme="minorHAnsi"/>
        </w:rPr>
      </w:pPr>
      <w:r w:rsidRPr="00682CC0">
        <w:rPr>
          <w:rFonts w:cstheme="minorHAnsi"/>
        </w:rPr>
        <w:t>To request an interview with a national spokesperson or a Trusted Choice</w:t>
      </w:r>
      <w:r w:rsidRPr="00682CC0">
        <w:rPr>
          <w:rFonts w:cstheme="minorHAnsi"/>
          <w:vertAlign w:val="superscript"/>
        </w:rPr>
        <w:t>®</w:t>
      </w:r>
      <w:r w:rsidRPr="00682CC0">
        <w:rPr>
          <w:rFonts w:cstheme="minorHAnsi"/>
        </w:rPr>
        <w:t xml:space="preserve"> insurance agent in your area, please contact </w:t>
      </w:r>
      <w:hyperlink r:id="rId9" w:history="1">
        <w:r w:rsidRPr="00682CC0">
          <w:rPr>
            <w:rStyle w:val="Hyperlink"/>
            <w:rFonts w:cstheme="minorHAnsi"/>
            <w:color w:val="auto"/>
          </w:rPr>
          <w:t>Sue Nester</w:t>
        </w:r>
      </w:hyperlink>
      <w:r w:rsidRPr="00682CC0">
        <w:rPr>
          <w:rFonts w:cstheme="minorHAnsi"/>
        </w:rPr>
        <w:t xml:space="preserve"> (broadcast), (703) 706-5448, or </w:t>
      </w:r>
      <w:hyperlink r:id="rId10" w:history="1">
        <w:r w:rsidR="002C729E" w:rsidRPr="00682CC0">
          <w:rPr>
            <w:rStyle w:val="Hyperlink"/>
            <w:rFonts w:cstheme="minorHAnsi"/>
            <w:color w:val="auto"/>
          </w:rPr>
          <w:t>Katie Butler</w:t>
        </w:r>
      </w:hyperlink>
      <w:r w:rsidRPr="00682CC0">
        <w:rPr>
          <w:rFonts w:cstheme="minorHAnsi"/>
        </w:rPr>
        <w:t xml:space="preserve"> at (703</w:t>
      </w:r>
      <w:r w:rsidR="002C729E" w:rsidRPr="00682CC0">
        <w:rPr>
          <w:rFonts w:cstheme="minorHAnsi"/>
        </w:rPr>
        <w:t>) 706-5428</w:t>
      </w:r>
      <w:r w:rsidRPr="00682CC0">
        <w:rPr>
          <w:rFonts w:cstheme="minorHAnsi"/>
        </w:rPr>
        <w:t xml:space="preserve">. </w:t>
      </w:r>
    </w:p>
    <w:p w14:paraId="5E7BB011" w14:textId="77777777" w:rsidR="001D21D4" w:rsidRPr="00682CC0" w:rsidRDefault="001D21D4" w:rsidP="00316769">
      <w:pPr>
        <w:rPr>
          <w:rFonts w:cstheme="minorHAnsi"/>
        </w:rPr>
      </w:pPr>
    </w:p>
    <w:p w14:paraId="4A1E776F" w14:textId="77777777" w:rsidR="002C729E" w:rsidRPr="00682CC0" w:rsidRDefault="00D264FC" w:rsidP="002C729E">
      <w:pPr>
        <w:ind w:firstLine="720"/>
        <w:rPr>
          <w:rFonts w:cstheme="minorHAnsi"/>
          <w:i/>
          <w:iCs/>
        </w:rPr>
      </w:pPr>
      <w:hyperlink r:id="rId11" w:history="1">
        <w:r w:rsidR="002C729E" w:rsidRPr="00682CC0">
          <w:rPr>
            <w:rStyle w:val="Hyperlink"/>
            <w:rFonts w:cstheme="minorHAnsi"/>
            <w:b/>
            <w:bCs/>
            <w:i/>
            <w:iCs/>
            <w:color w:val="auto"/>
          </w:rPr>
          <w:t>Trusted Choice</w:t>
        </w:r>
        <w:r w:rsidR="002C729E" w:rsidRPr="00682CC0">
          <w:rPr>
            <w:rStyle w:val="Hyperlink"/>
            <w:rFonts w:cstheme="minorHAnsi"/>
            <w:b/>
            <w:bCs/>
            <w:i/>
            <w:iCs/>
            <w:color w:val="auto"/>
            <w:vertAlign w:val="superscript"/>
          </w:rPr>
          <w:t>®</w:t>
        </w:r>
      </w:hyperlink>
      <w:r w:rsidR="002C729E" w:rsidRPr="00682CC0">
        <w:rPr>
          <w:rFonts w:cstheme="minorHAnsi"/>
          <w:i/>
          <w:iCs/>
        </w:rPr>
        <w:t xml:space="preserve"> educates consumers about the benefits of using independent agents and brokers for their insurance needs: choice of companies, customized policies and advocacy support. The brand is the consumer marketing identity for more than 26,000 independent insurance agencies and brokerage firms and 62 leading insurance companies. </w:t>
      </w:r>
    </w:p>
    <w:p w14:paraId="0DD8AF73" w14:textId="77777777" w:rsidR="002C729E" w:rsidRPr="00682CC0" w:rsidRDefault="002C729E" w:rsidP="002C729E">
      <w:pPr>
        <w:rPr>
          <w:rFonts w:cstheme="minorHAnsi"/>
        </w:rPr>
      </w:pPr>
    </w:p>
    <w:p w14:paraId="4CCF8540" w14:textId="77777777" w:rsidR="00316769" w:rsidRPr="00682CC0" w:rsidRDefault="002C729E" w:rsidP="002C729E">
      <w:pPr>
        <w:ind w:firstLine="720"/>
        <w:rPr>
          <w:rFonts w:cstheme="minorHAnsi"/>
          <w:i/>
          <w:iCs/>
        </w:rPr>
      </w:pPr>
      <w:r w:rsidRPr="00682CC0">
        <w:rPr>
          <w:rFonts w:cstheme="minorHAnsi"/>
          <w:i/>
        </w:rPr>
        <w:t xml:space="preserve">The </w:t>
      </w:r>
      <w:hyperlink r:id="rId12" w:history="1">
        <w:r w:rsidRPr="00682CC0">
          <w:rPr>
            <w:rStyle w:val="Hyperlink"/>
            <w:rFonts w:cstheme="minorHAnsi"/>
            <w:b/>
            <w:i/>
            <w:color w:val="auto"/>
          </w:rPr>
          <w:t>Independent Insurance Agents &amp; Brokers of America</w:t>
        </w:r>
      </w:hyperlink>
      <w:r w:rsidRPr="00682CC0">
        <w:rPr>
          <w:rFonts w:cstheme="minorHAnsi"/>
          <w:b/>
          <w:bCs/>
          <w:i/>
          <w:iCs/>
        </w:rPr>
        <w:t xml:space="preserve"> </w:t>
      </w:r>
      <w:r w:rsidRPr="00682CC0">
        <w:rPr>
          <w:rFonts w:cstheme="minorHAnsi"/>
          <w:i/>
          <w:iCs/>
        </w:rPr>
        <w:t>(IIABA or the Big “I”) was</w:t>
      </w:r>
      <w:r w:rsidRPr="00682CC0">
        <w:rPr>
          <w:rFonts w:cstheme="minorHAnsi"/>
          <w:b/>
          <w:bCs/>
          <w:i/>
          <w:iCs/>
        </w:rPr>
        <w:t xml:space="preserve"> </w:t>
      </w:r>
      <w:r w:rsidRPr="00682CC0">
        <w:rPr>
          <w:rFonts w:cstheme="minorHAnsi"/>
          <w:i/>
          <w:iCs/>
        </w:rPr>
        <w:t xml:space="preserve">founded in 1896 and is the nation’s oldest and largest national association of independent insurance agents and brokers, representing a network of approximately a quarter of a million agents, brokers and their employees nationally. Its members are businesses that offer customers a choice of policies from a variety of insurance companies. Independent agents and brokers offer all lines of insurance—property, casualty, life and health—as well as employee benefit plans and retirement products. </w:t>
      </w:r>
    </w:p>
    <w:p w14:paraId="5037C41D" w14:textId="77777777" w:rsidR="002C729E" w:rsidRPr="008D724D" w:rsidRDefault="002C729E" w:rsidP="002C729E">
      <w:pPr>
        <w:ind w:firstLine="720"/>
        <w:rPr>
          <w:rFonts w:cstheme="minorHAnsi"/>
          <w:i/>
          <w:iCs/>
          <w:sz w:val="24"/>
          <w:szCs w:val="24"/>
        </w:rPr>
      </w:pPr>
    </w:p>
    <w:p w14:paraId="066B5A8A" w14:textId="77777777" w:rsidR="00316769" w:rsidRPr="008D724D" w:rsidRDefault="00316769" w:rsidP="00316769">
      <w:pPr>
        <w:jc w:val="center"/>
        <w:rPr>
          <w:rFonts w:cstheme="minorHAnsi"/>
          <w:sz w:val="24"/>
          <w:szCs w:val="24"/>
        </w:rPr>
      </w:pPr>
      <w:r w:rsidRPr="008D724D">
        <w:rPr>
          <w:rFonts w:cstheme="minorHAnsi"/>
          <w:sz w:val="24"/>
          <w:szCs w:val="24"/>
        </w:rPr>
        <w:t># # #</w:t>
      </w:r>
    </w:p>
    <w:p w14:paraId="5F7D16FB" w14:textId="77777777" w:rsidR="00884292" w:rsidRPr="008D724D" w:rsidRDefault="00884292">
      <w:pPr>
        <w:rPr>
          <w:rFonts w:cstheme="minorHAnsi"/>
          <w:sz w:val="24"/>
          <w:szCs w:val="24"/>
        </w:rPr>
      </w:pPr>
    </w:p>
    <w:sectPr w:rsidR="00884292" w:rsidRPr="008D72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3E87"/>
    <w:multiLevelType w:val="hybridMultilevel"/>
    <w:tmpl w:val="11D0C738"/>
    <w:lvl w:ilvl="0" w:tplc="F86870D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E57F3C"/>
    <w:multiLevelType w:val="hybridMultilevel"/>
    <w:tmpl w:val="0330B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E357C"/>
    <w:multiLevelType w:val="hybridMultilevel"/>
    <w:tmpl w:val="1ECC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010AF"/>
    <w:multiLevelType w:val="hybridMultilevel"/>
    <w:tmpl w:val="7450C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C642C4"/>
    <w:multiLevelType w:val="hybridMultilevel"/>
    <w:tmpl w:val="4E1C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E4210F"/>
    <w:multiLevelType w:val="hybridMultilevel"/>
    <w:tmpl w:val="F0FCA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E11CE9"/>
    <w:multiLevelType w:val="hybridMultilevel"/>
    <w:tmpl w:val="AC3E6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769"/>
    <w:rsid w:val="001D21D4"/>
    <w:rsid w:val="002329FA"/>
    <w:rsid w:val="002C729E"/>
    <w:rsid w:val="002F281F"/>
    <w:rsid w:val="00316769"/>
    <w:rsid w:val="00363341"/>
    <w:rsid w:val="003A75DE"/>
    <w:rsid w:val="004F1480"/>
    <w:rsid w:val="004F51C7"/>
    <w:rsid w:val="00526442"/>
    <w:rsid w:val="006559AE"/>
    <w:rsid w:val="00682CC0"/>
    <w:rsid w:val="006F5DAB"/>
    <w:rsid w:val="00703191"/>
    <w:rsid w:val="00831150"/>
    <w:rsid w:val="00884292"/>
    <w:rsid w:val="008B2C76"/>
    <w:rsid w:val="008B7D66"/>
    <w:rsid w:val="008D724D"/>
    <w:rsid w:val="00940D69"/>
    <w:rsid w:val="009D28E5"/>
    <w:rsid w:val="00A06755"/>
    <w:rsid w:val="00A978B4"/>
    <w:rsid w:val="00C3371B"/>
    <w:rsid w:val="00CF4B7B"/>
    <w:rsid w:val="00D06A8C"/>
    <w:rsid w:val="00D15310"/>
    <w:rsid w:val="00D264FC"/>
    <w:rsid w:val="00D64ED6"/>
    <w:rsid w:val="00E05C93"/>
    <w:rsid w:val="00F9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4AD3"/>
  <w15:chartTrackingRefBased/>
  <w15:docId w15:val="{97D619B7-AE9F-4D71-A8FC-3B1AD7CD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769"/>
    <w:rPr>
      <w:color w:val="0563C1" w:themeColor="hyperlink"/>
      <w:u w:val="single"/>
    </w:rPr>
  </w:style>
  <w:style w:type="paragraph" w:styleId="BlockText">
    <w:name w:val="Block Text"/>
    <w:basedOn w:val="Normal"/>
    <w:rsid w:val="00316769"/>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316769"/>
    <w:pPr>
      <w:ind w:left="720"/>
      <w:contextualSpacing/>
    </w:pPr>
  </w:style>
  <w:style w:type="paragraph" w:styleId="BalloonText">
    <w:name w:val="Balloon Text"/>
    <w:basedOn w:val="Normal"/>
    <w:link w:val="BalloonTextChar"/>
    <w:uiPriority w:val="99"/>
    <w:semiHidden/>
    <w:unhideWhenUsed/>
    <w:rsid w:val="004F51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1C7"/>
    <w:rPr>
      <w:rFonts w:ascii="Segoe UI" w:hAnsi="Segoe UI" w:cs="Segoe UI"/>
      <w:sz w:val="18"/>
      <w:szCs w:val="18"/>
    </w:rPr>
  </w:style>
  <w:style w:type="character" w:styleId="CommentReference">
    <w:name w:val="annotation reference"/>
    <w:basedOn w:val="DefaultParagraphFont"/>
    <w:uiPriority w:val="99"/>
    <w:semiHidden/>
    <w:unhideWhenUsed/>
    <w:rsid w:val="002C729E"/>
    <w:rPr>
      <w:sz w:val="16"/>
      <w:szCs w:val="16"/>
    </w:rPr>
  </w:style>
  <w:style w:type="paragraph" w:styleId="CommentText">
    <w:name w:val="annotation text"/>
    <w:basedOn w:val="Normal"/>
    <w:link w:val="CommentTextChar"/>
    <w:uiPriority w:val="99"/>
    <w:semiHidden/>
    <w:unhideWhenUsed/>
    <w:rsid w:val="002C729E"/>
    <w:rPr>
      <w:sz w:val="20"/>
      <w:szCs w:val="20"/>
    </w:rPr>
  </w:style>
  <w:style w:type="character" w:customStyle="1" w:styleId="CommentTextChar">
    <w:name w:val="Comment Text Char"/>
    <w:basedOn w:val="DefaultParagraphFont"/>
    <w:link w:val="CommentText"/>
    <w:uiPriority w:val="99"/>
    <w:semiHidden/>
    <w:rsid w:val="002C729E"/>
    <w:rPr>
      <w:sz w:val="20"/>
      <w:szCs w:val="20"/>
    </w:rPr>
  </w:style>
  <w:style w:type="paragraph" w:styleId="CommentSubject">
    <w:name w:val="annotation subject"/>
    <w:basedOn w:val="CommentText"/>
    <w:next w:val="CommentText"/>
    <w:link w:val="CommentSubjectChar"/>
    <w:uiPriority w:val="99"/>
    <w:semiHidden/>
    <w:unhideWhenUsed/>
    <w:rsid w:val="002C729E"/>
    <w:rPr>
      <w:b/>
      <w:bCs/>
    </w:rPr>
  </w:style>
  <w:style w:type="character" w:customStyle="1" w:styleId="CommentSubjectChar">
    <w:name w:val="Comment Subject Char"/>
    <w:basedOn w:val="CommentTextChar"/>
    <w:link w:val="CommentSubject"/>
    <w:uiPriority w:val="99"/>
    <w:semiHidden/>
    <w:rsid w:val="002C729E"/>
    <w:rPr>
      <w:b/>
      <w:bCs/>
      <w:sz w:val="20"/>
      <w:szCs w:val="20"/>
    </w:rPr>
  </w:style>
  <w:style w:type="character" w:styleId="FollowedHyperlink">
    <w:name w:val="FollowedHyperlink"/>
    <w:basedOn w:val="DefaultParagraphFont"/>
    <w:uiPriority w:val="99"/>
    <w:semiHidden/>
    <w:unhideWhenUsed/>
    <w:rsid w:val="002C729E"/>
    <w:rPr>
      <w:color w:val="954F72" w:themeColor="followedHyperlink"/>
      <w:u w:val="single"/>
    </w:rPr>
  </w:style>
  <w:style w:type="character" w:styleId="UnresolvedMention">
    <w:name w:val="Unresolved Mention"/>
    <w:basedOn w:val="DefaultParagraphFont"/>
    <w:uiPriority w:val="99"/>
    <w:semiHidden/>
    <w:unhideWhenUsed/>
    <w:rsid w:val="002C729E"/>
    <w:rPr>
      <w:color w:val="605E5C"/>
      <w:shd w:val="clear" w:color="auto" w:fill="E1DFDD"/>
    </w:rPr>
  </w:style>
  <w:style w:type="paragraph" w:styleId="NormalWeb">
    <w:name w:val="Normal (Web)"/>
    <w:basedOn w:val="Normal"/>
    <w:uiPriority w:val="99"/>
    <w:unhideWhenUsed/>
    <w:rsid w:val="008D724D"/>
    <w:pPr>
      <w:spacing w:before="100" w:beforeAutospacing="1" w:after="100" w:afterAutospacing="1"/>
    </w:pPr>
    <w:rPr>
      <w:rFonts w:ascii="Calibri" w:hAnsi="Calibri" w:cs="Calibri"/>
    </w:rPr>
  </w:style>
  <w:style w:type="character" w:styleId="Emphasis">
    <w:name w:val="Emphasis"/>
    <w:basedOn w:val="DefaultParagraphFont"/>
    <w:uiPriority w:val="20"/>
    <w:qFormat/>
    <w:rsid w:val="008D72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029550">
      <w:bodyDiv w:val="1"/>
      <w:marLeft w:val="0"/>
      <w:marRight w:val="0"/>
      <w:marTop w:val="0"/>
      <w:marBottom w:val="0"/>
      <w:divBdr>
        <w:top w:val="none" w:sz="0" w:space="0" w:color="auto"/>
        <w:left w:val="none" w:sz="0" w:space="0" w:color="auto"/>
        <w:bottom w:val="none" w:sz="0" w:space="0" w:color="auto"/>
        <w:right w:val="none" w:sz="0" w:space="0" w:color="auto"/>
      </w:divBdr>
    </w:div>
    <w:div w:id="1544174690">
      <w:bodyDiv w:val="1"/>
      <w:marLeft w:val="0"/>
      <w:marRight w:val="0"/>
      <w:marTop w:val="0"/>
      <w:marBottom w:val="0"/>
      <w:divBdr>
        <w:top w:val="none" w:sz="0" w:space="0" w:color="auto"/>
        <w:left w:val="none" w:sz="0" w:space="0" w:color="auto"/>
        <w:bottom w:val="none" w:sz="0" w:space="0" w:color="auto"/>
        <w:right w:val="none" w:sz="0" w:space="0" w:color="auto"/>
      </w:divBdr>
    </w:div>
    <w:div w:id="163659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nester@iiaba.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ie.butler@iiaba.net" TargetMode="External"/><Relationship Id="rId12" Type="http://schemas.openxmlformats.org/officeDocument/2006/relationships/hyperlink" Target="https://www.independentagent.com/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172CE.03C24DB0" TargetMode="External"/><Relationship Id="rId11" Type="http://schemas.openxmlformats.org/officeDocument/2006/relationships/hyperlink" Target="https://www.independentagent.com/Resources/CompanyPartners/Pages/Trusted-Choice/Trusted-Choice-partners.aspx" TargetMode="External"/><Relationship Id="rId5" Type="http://schemas.openxmlformats.org/officeDocument/2006/relationships/image" Target="media/image1.png"/><Relationship Id="rId10" Type="http://schemas.openxmlformats.org/officeDocument/2006/relationships/hyperlink" Target="mailto:katie.butler@iiaba.net" TargetMode="External"/><Relationship Id="rId4" Type="http://schemas.openxmlformats.org/officeDocument/2006/relationships/webSettings" Target="webSettings.xml"/><Relationship Id="rId9" Type="http://schemas.openxmlformats.org/officeDocument/2006/relationships/hyperlink" Target="mailto:susan.nester@iiaba.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Tapia</dc:creator>
  <cp:keywords/>
  <dc:description/>
  <cp:lastModifiedBy>Katie Butler</cp:lastModifiedBy>
  <cp:revision>5</cp:revision>
  <dcterms:created xsi:type="dcterms:W3CDTF">2018-09-10T19:47:00Z</dcterms:created>
  <dcterms:modified xsi:type="dcterms:W3CDTF">2018-09-10T19:58:00Z</dcterms:modified>
</cp:coreProperties>
</file>